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9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70EE9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  <w:r w:rsidR="00F70E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70EE9" w:rsidRPr="00F70EE9" w:rsidRDefault="00F70EE9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E9">
        <w:rPr>
          <w:rFonts w:ascii="Times New Roman" w:hAnsi="Times New Roman" w:cs="Times New Roman"/>
          <w:b/>
          <w:sz w:val="24"/>
          <w:szCs w:val="24"/>
        </w:rPr>
        <w:t>PhD, ст.преподавателя кафедры «Водные ресурсы и мелиорация»</w:t>
      </w:r>
    </w:p>
    <w:p w:rsidR="00036CE2" w:rsidRPr="00F70EE9" w:rsidRDefault="00F70EE9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E9">
        <w:rPr>
          <w:rFonts w:ascii="Times New Roman" w:hAnsi="Times New Roman" w:cs="Times New Roman"/>
          <w:b/>
          <w:sz w:val="24"/>
          <w:szCs w:val="24"/>
        </w:rPr>
        <w:t>Кайпбаева Ерболата Толганбаевича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8"/>
        <w:gridCol w:w="2585"/>
        <w:gridCol w:w="6450"/>
        <w:gridCol w:w="3448"/>
        <w:gridCol w:w="1909"/>
      </w:tblGrid>
      <w:tr w:rsidR="00F70EE9" w:rsidRPr="00F70EE9" w:rsidTr="00546019">
        <w:tc>
          <w:tcPr>
            <w:tcW w:w="458" w:type="dxa"/>
          </w:tcPr>
          <w:p w:rsidR="00441D37" w:rsidRPr="00F70EE9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5" w:type="dxa"/>
          </w:tcPr>
          <w:p w:rsidR="00441D37" w:rsidRPr="00F70EE9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6450" w:type="dxa"/>
          </w:tcPr>
          <w:p w:rsidR="00441D37" w:rsidRPr="00F70EE9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-фактор)</w:t>
            </w:r>
          </w:p>
        </w:tc>
        <w:tc>
          <w:tcPr>
            <w:tcW w:w="3448" w:type="dxa"/>
          </w:tcPr>
          <w:p w:rsidR="00441D37" w:rsidRPr="00F70EE9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1909" w:type="dxa"/>
          </w:tcPr>
          <w:p w:rsidR="00441D37" w:rsidRPr="00F70EE9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0EE9" w:rsidRPr="00F70EE9" w:rsidTr="00546019">
        <w:tc>
          <w:tcPr>
            <w:tcW w:w="14850" w:type="dxa"/>
            <w:gridSpan w:val="5"/>
          </w:tcPr>
          <w:p w:rsidR="00441D37" w:rsidRPr="00F70EE9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Опубликованные статьи с международным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</w:t>
            </w:r>
          </w:p>
        </w:tc>
      </w:tr>
      <w:tr w:rsidR="00F70EE9" w:rsidRPr="00F70EE9" w:rsidTr="00546019">
        <w:tc>
          <w:tcPr>
            <w:tcW w:w="458" w:type="dxa"/>
          </w:tcPr>
          <w:p w:rsidR="006F4466" w:rsidRPr="00F70EE9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6F4466" w:rsidRPr="00F70EE9" w:rsidRDefault="00276A6A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hyperlink r:id="rId6" w:tooltip="Посмотреть сведения о документе" w:history="1">
              <w:r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Study of the hydraulic technology in smart ag</w:t>
              </w:r>
              <w:proofErr w:type="spellStart"/>
              <w:r w:rsidRPr="00F70E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</w:t>
              </w:r>
              <w:proofErr w:type="spellEnd"/>
              <w:r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rian machines for cleaning shaft wells in the mobile unit</w:t>
              </w:r>
            </w:hyperlink>
          </w:p>
        </w:tc>
        <w:tc>
          <w:tcPr>
            <w:tcW w:w="6450" w:type="dxa"/>
          </w:tcPr>
          <w:p w:rsidR="006F4466" w:rsidRPr="00F70EE9" w:rsidRDefault="00D369C1" w:rsidP="006F4466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</w:pPr>
            <w:hyperlink r:id="rId7" w:tooltip="Посмотреть сведения о документе" w:history="1">
              <w:r w:rsidR="00276A6A" w:rsidRPr="00F70EE9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International Journal of Agricultural Resources, Governance and Ecology</w:t>
              </w:r>
            </w:hyperlink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2021, 17(2-4), pp. 211–224 10.1504/IJARGE.2021.121681.</w:t>
            </w:r>
          </w:p>
        </w:tc>
        <w:tc>
          <w:tcPr>
            <w:tcW w:w="3448" w:type="dxa"/>
          </w:tcPr>
          <w:p w:rsidR="006F4466" w:rsidRPr="00F70EE9" w:rsidRDefault="00276A6A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909" w:type="dxa"/>
          </w:tcPr>
          <w:p w:rsidR="00276A6A" w:rsidRPr="00F70EE9" w:rsidRDefault="00D369C1" w:rsidP="00276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276A6A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Auyelbek, Y.</w:t>
              </w:r>
            </w:hyperlink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</w:t>
            </w:r>
          </w:p>
          <w:p w:rsidR="00276A6A" w:rsidRPr="00F70EE9" w:rsidRDefault="00D369C1" w:rsidP="00276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276A6A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Sarkynov, Y.</w:t>
              </w:r>
            </w:hyperlink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</w:t>
            </w:r>
          </w:p>
          <w:p w:rsidR="00276A6A" w:rsidRPr="00F70EE9" w:rsidRDefault="00D369C1" w:rsidP="00276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276A6A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Yakovlev, A.</w:t>
              </w:r>
            </w:hyperlink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 </w:t>
            </w:r>
          </w:p>
          <w:p w:rsidR="006F4466" w:rsidRPr="00F70EE9" w:rsidRDefault="00D369C1" w:rsidP="00276A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276A6A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Zulpykharov, B.</w:t>
              </w:r>
            </w:hyperlink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6A6A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Kaipbayev Ye.</w:t>
            </w:r>
          </w:p>
        </w:tc>
      </w:tr>
      <w:tr w:rsidR="00F70EE9" w:rsidRPr="00F70EE9" w:rsidTr="00546019">
        <w:tc>
          <w:tcPr>
            <w:tcW w:w="458" w:type="dxa"/>
          </w:tcPr>
          <w:p w:rsidR="006F4466" w:rsidRPr="00F70EE9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276A6A" w:rsidRPr="00F70EE9" w:rsidRDefault="00276A6A" w:rsidP="00276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of social and environmental damage caused</w:t>
            </w:r>
          </w:p>
          <w:p w:rsidR="00276A6A" w:rsidRPr="00F70EE9" w:rsidRDefault="00276A6A" w:rsidP="00276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sewage and collector-drainage water pollution in</w:t>
            </w:r>
          </w:p>
          <w:p w:rsidR="006F4466" w:rsidRPr="00F70EE9" w:rsidRDefault="00276A6A" w:rsidP="00276A6A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lower reaches of the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syrdarya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50" w:type="dxa"/>
          </w:tcPr>
          <w:p w:rsidR="00276A6A" w:rsidRPr="00F70EE9" w:rsidRDefault="00276A6A" w:rsidP="00276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E W S of the National Academy of Sciences of the Republic of Kazakhstan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 of geology and technical sciences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2224-5278</w:t>
            </w:r>
          </w:p>
          <w:p w:rsidR="006F4466" w:rsidRPr="00F70EE9" w:rsidRDefault="00276A6A" w:rsidP="00276A6A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1, Number 445 (2021), 46 – 51</w:t>
            </w:r>
          </w:p>
        </w:tc>
        <w:tc>
          <w:tcPr>
            <w:tcW w:w="3448" w:type="dxa"/>
          </w:tcPr>
          <w:p w:rsidR="006F4466" w:rsidRPr="00F70EE9" w:rsidRDefault="00276A6A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909" w:type="dxa"/>
          </w:tcPr>
          <w:p w:rsidR="00276A6A" w:rsidRPr="00F70EE9" w:rsidRDefault="00276A6A" w:rsidP="00276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K.K.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nuarbekov, </w:t>
            </w:r>
          </w:p>
          <w:p w:rsidR="006F4466" w:rsidRPr="00F70EE9" w:rsidRDefault="00276A6A" w:rsidP="00276A6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G.Mengdibayeva.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Kaipbayev Ye.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5" w:type="dxa"/>
          </w:tcPr>
          <w:p w:rsidR="00B559F9" w:rsidRPr="00F70EE9" w:rsidRDefault="00B559F9" w:rsidP="00B559F9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38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Regulation of water-salt regime of irrigated lands in the lower reaches of the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Syrdarya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</w:t>
            </w:r>
          </w:p>
        </w:tc>
        <w:tc>
          <w:tcPr>
            <w:tcW w:w="6450" w:type="dxa"/>
          </w:tcPr>
          <w:p w:rsidR="00B559F9" w:rsidRPr="00F70EE9" w:rsidRDefault="00B559F9" w:rsidP="00B559F9">
            <w:pP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 National Academy of Sciences of the Republic of Kazakhstan SERIES OF GEOLOGY AND TECHNICAL SCIENCES ISSN 2224-5278 Volume 1, Number 457 (2023), 6-19 https://doi.org/10.32014/2023.2518-170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.255</w:t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909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A.M.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Abdibay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K.K.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Anuarbekov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J.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Chormanski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</w:p>
          <w:p w:rsidR="00B559F9" w:rsidRPr="00F70EE9" w:rsidRDefault="00B559F9" w:rsidP="00B559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A.E.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Aldiyarova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Kaipbayev Ye.</w:t>
            </w:r>
          </w:p>
        </w:tc>
      </w:tr>
      <w:tr w:rsidR="00F70EE9" w:rsidRPr="00F70EE9" w:rsidTr="00546019">
        <w:tc>
          <w:tcPr>
            <w:tcW w:w="458" w:type="dxa"/>
          </w:tcPr>
          <w:p w:rsidR="009D19E7" w:rsidRPr="00F70EE9" w:rsidRDefault="009D19E7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5" w:type="dxa"/>
          </w:tcPr>
          <w:p w:rsidR="009D19E7" w:rsidRPr="00F70EE9" w:rsidRDefault="00D369C1" w:rsidP="00B559F9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The possibility of using groundwater and collector-drainage water to increase water availability in the Maktaaral district of the Turkestan region of Kazakhstan</w:t>
              </w:r>
            </w:hyperlink>
          </w:p>
        </w:tc>
        <w:tc>
          <w:tcPr>
            <w:tcW w:w="6450" w:type="dxa"/>
          </w:tcPr>
          <w:p w:rsidR="009D19E7" w:rsidRPr="00F70EE9" w:rsidRDefault="00D369C1" w:rsidP="009D1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Agricultural Water Management</w:t>
              </w:r>
            </w:hyperlink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ISSN 03783774</w:t>
            </w:r>
          </w:p>
          <w:p w:rsidR="009D19E7" w:rsidRPr="00F70EE9" w:rsidRDefault="009D19E7" w:rsidP="009D19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 10.1016/j.agwat.2024.108934</w:t>
            </w:r>
          </w:p>
        </w:tc>
        <w:tc>
          <w:tcPr>
            <w:tcW w:w="3448" w:type="dxa"/>
          </w:tcPr>
          <w:p w:rsidR="009D19E7" w:rsidRPr="00F70EE9" w:rsidRDefault="009D19E7" w:rsidP="00B559F9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WOS</w:t>
            </w:r>
          </w:p>
        </w:tc>
        <w:tc>
          <w:tcPr>
            <w:tcW w:w="1909" w:type="dxa"/>
          </w:tcPr>
          <w:p w:rsidR="009D19E7" w:rsidRPr="00F70EE9" w:rsidRDefault="00D369C1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Ayana, D.</w:t>
              </w:r>
            </w:hyperlink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15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Yermekkul, Z.</w:t>
              </w:r>
            </w:hyperlink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16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Issakov, Y.</w:t>
              </w:r>
            </w:hyperlink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17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Zhu, K.</w:t>
              </w:r>
            </w:hyperlink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18" w:history="1">
              <w:r w:rsidR="009D19E7" w:rsidRPr="00F70EE9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Dávid, L.D.</w:t>
              </w:r>
            </w:hyperlink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Kaipbayev Ye.</w:t>
            </w:r>
            <w:r w:rsidR="009D19E7"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</w:p>
        </w:tc>
      </w:tr>
      <w:tr w:rsidR="00F70EE9" w:rsidRPr="00F70EE9" w:rsidTr="00546019">
        <w:tc>
          <w:tcPr>
            <w:tcW w:w="14850" w:type="dxa"/>
            <w:gridSpan w:val="5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Опубликованные статьи в изданиях, рекомендованные </w:t>
            </w:r>
            <w:r w:rsidR="00ED074B"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КОКНВО МНВО РК.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B559F9" w:rsidRPr="00F70EE9" w:rsidRDefault="00B559F9" w:rsidP="00B559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усовершенствованной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гидроструйной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установки</w:t>
            </w:r>
          </w:p>
        </w:tc>
        <w:tc>
          <w:tcPr>
            <w:tcW w:w="6450" w:type="dxa"/>
          </w:tcPr>
          <w:p w:rsidR="00B559F9" w:rsidRPr="00F70EE9" w:rsidRDefault="00B559F9" w:rsidP="00B5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«Известия»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ациональной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наук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азахстан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559F9" w:rsidRPr="00F70EE9" w:rsidRDefault="00B559F9" w:rsidP="00B5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геологии и технических наук 6 (4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Ноябрь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14-22 с.</w:t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9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Абдрешов Ш.А.,</w:t>
            </w:r>
          </w:p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Алдиярова А.Е., Кайпбаев Е.Т.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B559F9" w:rsidRPr="00F70EE9" w:rsidRDefault="00B559F9" w:rsidP="00B559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Пневмовакуумды (эрлифтті) сорап қондырғысының параметрлерін негіздеу әдісін жетілдірудің зерттеу нәтижелері.</w:t>
            </w:r>
          </w:p>
        </w:tc>
        <w:tc>
          <w:tcPr>
            <w:tcW w:w="6450" w:type="dxa"/>
          </w:tcPr>
          <w:p w:rsidR="00B559F9" w:rsidRPr="00F70EE9" w:rsidRDefault="00B559F9" w:rsidP="00B559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Ұлттық Ғылым Академиясының Баяндамалары: ISSN 2224-5227 Volume 2, Number 336 (2021), 127 – 134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"https://doi.org/10.32014/2021.2518-1483.40" </w:instrTex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F70EE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https://doi.org/10.32014/2021.2518-1483.40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9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А.Е.Алдиярова,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Е.Т. Кайпбаев, Д.Д.Тұрсыналы.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5" w:type="dxa"/>
          </w:tcPr>
          <w:p w:rsidR="00B559F9" w:rsidRPr="00F70EE9" w:rsidRDefault="009D19E7" w:rsidP="00B559F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Өзендердің морфометриялық сипаттамаларын ГАЖ-технологияларын пайдаланып анықтау</w:t>
            </w:r>
          </w:p>
        </w:tc>
        <w:tc>
          <w:tcPr>
            <w:tcW w:w="6450" w:type="dxa"/>
          </w:tcPr>
          <w:p w:rsidR="009D19E7" w:rsidRPr="00F70EE9" w:rsidRDefault="009D19E7" w:rsidP="009D19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Ізденістер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Исследования, результаты. №1 (97) 2023, ISSN 2304-3334</w:t>
            </w:r>
          </w:p>
          <w:p w:rsidR="00B559F9" w:rsidRPr="00F70EE9" w:rsidRDefault="009D19E7" w:rsidP="009D19E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DOI </w:t>
            </w:r>
            <w:hyperlink r:id="rId19" w:history="1">
              <w:r w:rsidRPr="00F70EE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https://doi.org/10.37884/1-2023/14</w:t>
              </w:r>
            </w:hyperlink>
          </w:p>
        </w:tc>
        <w:tc>
          <w:tcPr>
            <w:tcW w:w="3448" w:type="dxa"/>
          </w:tcPr>
          <w:p w:rsidR="00B559F9" w:rsidRPr="00F70EE9" w:rsidRDefault="009D19E7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09" w:type="dxa"/>
          </w:tcPr>
          <w:p w:rsidR="009D19E7" w:rsidRPr="00F70EE9" w:rsidRDefault="009D19E7" w:rsidP="009D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Д.С. Тунгатар, </w:t>
            </w:r>
          </w:p>
          <w:p w:rsidR="009D19E7" w:rsidRPr="00F70EE9" w:rsidRDefault="009D19E7" w:rsidP="009D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Е.Т. Кайпбаев,</w:t>
            </w:r>
          </w:p>
          <w:p w:rsidR="009D19E7" w:rsidRPr="00F70EE9" w:rsidRDefault="009D19E7" w:rsidP="009D1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Е.Ғ. Муханбет, С.Т. Исах, </w:t>
            </w:r>
          </w:p>
          <w:p w:rsidR="00B559F9" w:rsidRPr="00F70EE9" w:rsidRDefault="009D19E7" w:rsidP="009D19E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Д.Д. Тұрсыналы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D438B4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85" w:type="dxa"/>
          </w:tcPr>
          <w:p w:rsidR="00B559F9" w:rsidRPr="00F70EE9" w:rsidRDefault="00D438B4" w:rsidP="00B55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Методологический подход к формированию исследовательской базы для оценки деятельности речных бассейнов</w:t>
            </w:r>
          </w:p>
        </w:tc>
        <w:tc>
          <w:tcPr>
            <w:tcW w:w="6450" w:type="dxa"/>
          </w:tcPr>
          <w:p w:rsidR="00B559F9" w:rsidRPr="00F70EE9" w:rsidRDefault="00D438B4" w:rsidP="00D43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Ізденістер, нәтижелер – Исследования, результаты. №3 (103) 2024, ISSN 2304-3334 DOI https://doi.org/10.37884/3-2024/38</w:t>
            </w:r>
          </w:p>
        </w:tc>
        <w:tc>
          <w:tcPr>
            <w:tcW w:w="3448" w:type="dxa"/>
          </w:tcPr>
          <w:p w:rsidR="00B559F9" w:rsidRPr="00F70EE9" w:rsidRDefault="00D438B4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9" w:type="dxa"/>
          </w:tcPr>
          <w:p w:rsidR="00D438B4" w:rsidRPr="00F70EE9" w:rsidRDefault="00D438B4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Е.Т.Кайпбаев,</w:t>
            </w:r>
          </w:p>
          <w:p w:rsidR="00B559F9" w:rsidRPr="00F70EE9" w:rsidRDefault="00D438B4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 Алдиярова, А.Н. Калмашова, Д.Д. Тұрсыналы, Е.Ғ.Муханбет</w:t>
            </w:r>
          </w:p>
        </w:tc>
      </w:tr>
      <w:tr w:rsidR="00F70EE9" w:rsidRPr="00F70EE9" w:rsidTr="00546019">
        <w:tc>
          <w:tcPr>
            <w:tcW w:w="14850" w:type="dxa"/>
            <w:gridSpan w:val="5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B559F9" w:rsidRPr="00F70EE9" w:rsidRDefault="00B559F9" w:rsidP="00B559F9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hydrological regime of the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chilik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river basin</w:t>
            </w:r>
          </w:p>
        </w:tc>
        <w:tc>
          <w:tcPr>
            <w:tcW w:w="6450" w:type="dxa"/>
          </w:tcPr>
          <w:p w:rsidR="00B559F9" w:rsidRPr="00F70EE9" w:rsidRDefault="00B559F9" w:rsidP="00B55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of the International scientific and practical conference of young scientists within the framework of the “International master’s summer school”. 26 May – 09 June 2020</w:t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9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Aldiyarova A.E., Kaipbayev Ye., Tazhenova A.I., Tungatar D.S., Nurmanbetova N.U.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5" w:type="dxa"/>
          </w:tcPr>
          <w:p w:rsidR="00B559F9" w:rsidRPr="00F70EE9" w:rsidRDefault="00B559F9" w:rsidP="00B559F9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Improvement of method for calculating the provision of guaranteed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yield of reservoir for multiyear flow regulation</w:t>
            </w:r>
          </w:p>
        </w:tc>
        <w:tc>
          <w:tcPr>
            <w:tcW w:w="6450" w:type="dxa"/>
          </w:tcPr>
          <w:p w:rsidR="00B559F9" w:rsidRPr="00F70EE9" w:rsidRDefault="00B559F9" w:rsidP="00B55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Collection of the International scientific and practical conference of young scientists within the framework of the “International master’s summer school”. 26 May – 09 June 2020</w:t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9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Narbayeva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Kaipbayev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Ye.,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Abdibay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</w:p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Kapar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Zhumabekova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85" w:type="dxa"/>
          </w:tcPr>
          <w:p w:rsidR="00B559F9" w:rsidRPr="00F70EE9" w:rsidRDefault="00B559F9" w:rsidP="00B559F9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Providing environmental permits from the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Kurty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reservoir</w:t>
            </w:r>
          </w:p>
        </w:tc>
        <w:tc>
          <w:tcPr>
            <w:tcW w:w="6450" w:type="dxa"/>
          </w:tcPr>
          <w:p w:rsidR="00B559F9" w:rsidRPr="00F70EE9" w:rsidRDefault="00B559F9" w:rsidP="00B55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of the International scientific and practical conference of young scientists within the framework of the XI “International winter school 2021”. 15-27 February –2021</w:t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9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Maken А.А., Aldiyarova А.Е., Kaipbayev Ye., Kalmashova А.N.</w:t>
            </w:r>
          </w:p>
        </w:tc>
      </w:tr>
      <w:tr w:rsidR="00F70EE9" w:rsidRPr="00F70EE9" w:rsidTr="00546019">
        <w:tc>
          <w:tcPr>
            <w:tcW w:w="14850" w:type="dxa"/>
            <w:gridSpan w:val="5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B559F9" w:rsidRPr="00F70EE9" w:rsidRDefault="00FA6955" w:rsidP="00B55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50" w:type="dxa"/>
          </w:tcPr>
          <w:p w:rsidR="00B559F9" w:rsidRPr="00F70EE9" w:rsidRDefault="00FA6955" w:rsidP="00B55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48" w:type="dxa"/>
          </w:tcPr>
          <w:p w:rsidR="00B559F9" w:rsidRPr="00F70EE9" w:rsidRDefault="00B559F9" w:rsidP="00B559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9" w:type="dxa"/>
          </w:tcPr>
          <w:p w:rsidR="00B559F9" w:rsidRPr="00F70EE9" w:rsidRDefault="00FA6955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0EE9" w:rsidRPr="00F70EE9" w:rsidTr="00546019">
        <w:tc>
          <w:tcPr>
            <w:tcW w:w="14850" w:type="dxa"/>
            <w:gridSpan w:val="5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B559F9" w:rsidRPr="00F70EE9" w:rsidRDefault="00B559F9" w:rsidP="00B5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E9" w:rsidRPr="00F70EE9" w:rsidTr="00546019">
        <w:tc>
          <w:tcPr>
            <w:tcW w:w="458" w:type="dxa"/>
          </w:tcPr>
          <w:p w:rsidR="00B559F9" w:rsidRPr="00F70EE9" w:rsidRDefault="00B559F9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5" w:type="dxa"/>
          </w:tcPr>
          <w:p w:rsidR="00B559F9" w:rsidRPr="00F70EE9" w:rsidRDefault="00FA6955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50" w:type="dxa"/>
          </w:tcPr>
          <w:p w:rsidR="00B559F9" w:rsidRPr="00F70EE9" w:rsidRDefault="00FA6955" w:rsidP="00B559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48" w:type="dxa"/>
          </w:tcPr>
          <w:p w:rsidR="00B559F9" w:rsidRPr="00F70EE9" w:rsidRDefault="00FA6955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09" w:type="dxa"/>
          </w:tcPr>
          <w:p w:rsidR="00B559F9" w:rsidRPr="00F70EE9" w:rsidRDefault="00FA6955" w:rsidP="00B55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41D37" w:rsidRPr="00F70EE9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70EE9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EE9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F70EE9" w:rsidRPr="00F70EE9" w:rsidTr="00433E37">
        <w:tc>
          <w:tcPr>
            <w:tcW w:w="704" w:type="dxa"/>
          </w:tcPr>
          <w:p w:rsidR="00965A2D" w:rsidRPr="00F70EE9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F70EE9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354" w:type="dxa"/>
          </w:tcPr>
          <w:p w:rsidR="00965A2D" w:rsidRPr="00F70EE9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F70EE9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Сумма</w:t>
            </w:r>
          </w:p>
          <w:p w:rsidR="00965A2D" w:rsidRPr="00F70EE9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F70EE9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Ф.И.О. руководителей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FD2585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F70EE9" w:rsidRPr="00F70EE9" w:rsidTr="00433E37">
        <w:tc>
          <w:tcPr>
            <w:tcW w:w="704" w:type="dxa"/>
          </w:tcPr>
          <w:p w:rsidR="00FD2585" w:rsidRPr="00F70EE9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F70EE9" w:rsidRDefault="00FA6955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AP22687854 «</w:t>
            </w:r>
            <w:hyperlink r:id="rId20" w:history="1">
              <w:r w:rsidRPr="00F70EE9">
                <w:rPr>
                  <w:rFonts w:ascii="Times New Roman" w:hAnsi="Times New Roman" w:cs="Times New Roman"/>
                  <w:sz w:val="24"/>
                  <w:szCs w:val="24"/>
                </w:rPr>
                <w:t>Экологическое нормирование предельно-допустимой антропогенной нагрузки на водосборах речных бассейнов (на примере бассейна реки Шу)</w:t>
              </w:r>
            </w:hyperlink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54" w:type="dxa"/>
          </w:tcPr>
          <w:p w:rsidR="00FD2585" w:rsidRPr="00F70EE9" w:rsidRDefault="00FA6955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50" w:type="dxa"/>
          </w:tcPr>
          <w:p w:rsidR="00FD2585" w:rsidRPr="00F70EE9" w:rsidRDefault="00FA695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29090665.99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Кайпбаев Ерболат Толганбаевич,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ст.преподаватель кафедры «Водные ресурсы и мелиорация» НАО КазНАИУ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FD2585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F70EE9" w:rsidRPr="00F70EE9" w:rsidTr="00433E37">
        <w:tc>
          <w:tcPr>
            <w:tcW w:w="704" w:type="dxa"/>
          </w:tcPr>
          <w:p w:rsidR="00FD2585" w:rsidRPr="00F70EE9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354" w:type="dxa"/>
          </w:tcPr>
          <w:p w:rsidR="00FD2585" w:rsidRPr="00F70EE9" w:rsidRDefault="00FA6955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50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74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FD2585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</w:t>
            </w:r>
          </w:p>
        </w:tc>
      </w:tr>
      <w:tr w:rsidR="00FD2585" w:rsidRPr="00F70EE9" w:rsidTr="00433E37">
        <w:tc>
          <w:tcPr>
            <w:tcW w:w="704" w:type="dxa"/>
          </w:tcPr>
          <w:p w:rsidR="00FD2585" w:rsidRPr="00F70EE9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354" w:type="dxa"/>
          </w:tcPr>
          <w:p w:rsidR="00FD2585" w:rsidRPr="00F70EE9" w:rsidRDefault="00FA6955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50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74" w:type="dxa"/>
          </w:tcPr>
          <w:p w:rsidR="00FD258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2C92" w:rsidRPr="00F70EE9" w:rsidRDefault="00CB2C92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Pr="00F70EE9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EE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F70EE9" w:rsidRPr="00F70EE9" w:rsidTr="00433E37">
        <w:tc>
          <w:tcPr>
            <w:tcW w:w="704" w:type="dxa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F70EE9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F70EE9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F70EE9">
              <w:rPr>
                <w:b/>
                <w:sz w:val="24"/>
                <w:szCs w:val="24"/>
              </w:rPr>
              <w:t>импакт</w:t>
            </w:r>
            <w:proofErr w:type="spellEnd"/>
            <w:r w:rsidRPr="00F70EE9">
              <w:rPr>
                <w:b/>
                <w:sz w:val="24"/>
                <w:szCs w:val="24"/>
              </w:rPr>
              <w:t>-фактор)</w:t>
            </w:r>
          </w:p>
        </w:tc>
        <w:tc>
          <w:tcPr>
            <w:tcW w:w="3450" w:type="dxa"/>
          </w:tcPr>
          <w:p w:rsidR="00965A2D" w:rsidRPr="00F70EE9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F70EE9">
              <w:rPr>
                <w:b/>
                <w:sz w:val="24"/>
                <w:szCs w:val="24"/>
              </w:rPr>
              <w:t>Сайнс</w:t>
            </w:r>
            <w:proofErr w:type="spellEnd"/>
            <w:r w:rsidRPr="00F70EE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b/>
                <w:sz w:val="24"/>
                <w:szCs w:val="24"/>
              </w:rPr>
              <w:t>Скопус</w:t>
            </w:r>
            <w:proofErr w:type="spellEnd"/>
            <w:r w:rsidRPr="00F70EE9">
              <w:rPr>
                <w:b/>
                <w:sz w:val="24"/>
                <w:szCs w:val="24"/>
              </w:rPr>
              <w:t>, РИНЦ)</w:t>
            </w:r>
          </w:p>
        </w:tc>
        <w:tc>
          <w:tcPr>
            <w:tcW w:w="2374" w:type="dxa"/>
          </w:tcPr>
          <w:p w:rsidR="00965A2D" w:rsidRPr="00F70EE9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Ф.И.О. автора(</w:t>
            </w:r>
            <w:proofErr w:type="spellStart"/>
            <w:r w:rsidRPr="00F70EE9">
              <w:rPr>
                <w:b/>
                <w:sz w:val="24"/>
                <w:szCs w:val="24"/>
              </w:rPr>
              <w:t>ов</w:t>
            </w:r>
            <w:proofErr w:type="spellEnd"/>
            <w:r w:rsidRPr="00F70EE9">
              <w:rPr>
                <w:b/>
                <w:sz w:val="24"/>
                <w:szCs w:val="24"/>
              </w:rPr>
              <w:t>)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F70EE9" w:rsidRPr="00F70EE9" w:rsidTr="00433E37">
        <w:tc>
          <w:tcPr>
            <w:tcW w:w="704" w:type="dxa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F70EE9" w:rsidRDefault="00FA695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водной мелиорации с применением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орошаемых землях</w:t>
            </w:r>
          </w:p>
        </w:tc>
        <w:tc>
          <w:tcPr>
            <w:tcW w:w="3354" w:type="dxa"/>
          </w:tcPr>
          <w:p w:rsidR="00965A2D" w:rsidRPr="00F70EE9" w:rsidRDefault="00FA695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92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/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C92">
              <w:rPr>
                <w:rFonts w:ascii="Times New Roman" w:hAnsi="Times New Roman" w:cs="Times New Roman"/>
                <w:sz w:val="24"/>
                <w:szCs w:val="24"/>
              </w:rPr>
              <w:t>Оросительная система</w:t>
            </w:r>
          </w:p>
        </w:tc>
        <w:tc>
          <w:tcPr>
            <w:tcW w:w="3450" w:type="dxa"/>
          </w:tcPr>
          <w:p w:rsidR="00965A2D" w:rsidRPr="00F70EE9" w:rsidRDefault="00FA695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№8101 от 26.05.2023</w:t>
            </w:r>
          </w:p>
          <w:p w:rsidR="00FA6955" w:rsidRPr="00F70EE9" w:rsidRDefault="00FA695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A01G 25/00</w:t>
            </w:r>
          </w:p>
        </w:tc>
        <w:tc>
          <w:tcPr>
            <w:tcW w:w="2374" w:type="dxa"/>
          </w:tcPr>
          <w:p w:rsidR="00965A2D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Балгабаев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Н.Н.;</w:t>
            </w:r>
          </w:p>
          <w:p w:rsidR="00FA6955" w:rsidRPr="00F70EE9" w:rsidRDefault="00FA695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 А.Г., Набиолина М.С., Жапаркулова Е.Д., Зулпибекова С.Б., Мейманхожаев Б.Р., Кайпбаев Е.Т.</w:t>
            </w:r>
          </w:p>
        </w:tc>
      </w:tr>
    </w:tbl>
    <w:p w:rsidR="00965A2D" w:rsidRPr="00F70EE9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Pr="00F70EE9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EE9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F70EE9" w:rsidRPr="00F70EE9" w:rsidTr="00433E37">
        <w:tc>
          <w:tcPr>
            <w:tcW w:w="704" w:type="dxa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F70EE9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F70EE9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№ документа</w:t>
            </w:r>
          </w:p>
        </w:tc>
        <w:tc>
          <w:tcPr>
            <w:tcW w:w="3450" w:type="dxa"/>
          </w:tcPr>
          <w:p w:rsidR="00965A2D" w:rsidRPr="00F70EE9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2374" w:type="dxa"/>
          </w:tcPr>
          <w:p w:rsidR="00965A2D" w:rsidRPr="00F70EE9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  <w:szCs w:val="24"/>
              </w:rPr>
            </w:pPr>
            <w:r w:rsidRPr="00F70EE9">
              <w:rPr>
                <w:b/>
                <w:sz w:val="24"/>
                <w:szCs w:val="24"/>
              </w:rPr>
              <w:t>Ф.И.О. авторов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F70EE9" w:rsidRPr="00F70EE9" w:rsidTr="00433E37">
        <w:tc>
          <w:tcPr>
            <w:tcW w:w="704" w:type="dxa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F70EE9" w:rsidRDefault="00B972C4" w:rsidP="00B972C4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F70EE9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F70EE9">
              <w:rPr>
                <w:sz w:val="24"/>
                <w:szCs w:val="24"/>
              </w:rPr>
              <w:t>алогабаритный</w:t>
            </w:r>
            <w:proofErr w:type="spellEnd"/>
            <w:r w:rsidRPr="00F70EE9">
              <w:rPr>
                <w:sz w:val="24"/>
                <w:szCs w:val="24"/>
              </w:rPr>
              <w:t xml:space="preserve"> ленточный водоподъемник</w:t>
            </w:r>
          </w:p>
        </w:tc>
        <w:tc>
          <w:tcPr>
            <w:tcW w:w="3354" w:type="dxa"/>
          </w:tcPr>
          <w:p w:rsidR="00DE46A3" w:rsidRPr="00F70EE9" w:rsidRDefault="005C32B1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043445 B1</w:t>
            </w:r>
            <w:r w:rsidR="00DE46A3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5A2D" w:rsidRPr="00F70EE9" w:rsidRDefault="00DE46A3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Евразийское патентное ведомство</w:t>
            </w:r>
          </w:p>
        </w:tc>
        <w:tc>
          <w:tcPr>
            <w:tcW w:w="3450" w:type="dxa"/>
          </w:tcPr>
          <w:p w:rsidR="00965A2D" w:rsidRPr="00F70EE9" w:rsidRDefault="005C32B1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2023.05.25</w:t>
            </w:r>
          </w:p>
        </w:tc>
        <w:tc>
          <w:tcPr>
            <w:tcW w:w="2374" w:type="dxa"/>
          </w:tcPr>
          <w:p w:rsidR="00965A2D" w:rsidRPr="00F70EE9" w:rsidRDefault="005C32B1" w:rsidP="00B97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Есполов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Т.И.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Яковлев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Саркынов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Зулпыхаров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Ж.З.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>Кайпбаев</w:t>
            </w:r>
            <w:proofErr w:type="spellEnd"/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Е.Т.</w:t>
            </w:r>
            <w:r w:rsidRPr="00F70EE9">
              <w:rPr>
                <w:rFonts w:ascii="Times New Roman" w:hAnsi="Times New Roman" w:cs="Times New Roman"/>
                <w:sz w:val="24"/>
                <w:szCs w:val="24"/>
              </w:rPr>
              <w:t xml:space="preserve">, Сериков </w:t>
            </w:r>
            <w:r w:rsidR="00B972C4"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F70EE9" w:rsidRPr="00F70EE9" w:rsidTr="00433E37">
        <w:tc>
          <w:tcPr>
            <w:tcW w:w="704" w:type="dxa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F70EE9" w:rsidRDefault="005C32B1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354" w:type="dxa"/>
          </w:tcPr>
          <w:p w:rsidR="00965A2D" w:rsidRPr="00F70EE9" w:rsidRDefault="005C32B1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50" w:type="dxa"/>
          </w:tcPr>
          <w:p w:rsidR="00965A2D" w:rsidRPr="00F70EE9" w:rsidRDefault="005C32B1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74" w:type="dxa"/>
          </w:tcPr>
          <w:p w:rsidR="00965A2D" w:rsidRPr="00F70EE9" w:rsidRDefault="005C32B1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70EE9" w:rsidRPr="00F70EE9" w:rsidTr="00433E37">
        <w:tc>
          <w:tcPr>
            <w:tcW w:w="14560" w:type="dxa"/>
            <w:gridSpan w:val="5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E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F70EE9" w:rsidTr="00433E37">
        <w:tc>
          <w:tcPr>
            <w:tcW w:w="704" w:type="dxa"/>
          </w:tcPr>
          <w:p w:rsidR="00965A2D" w:rsidRPr="00F70EE9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F70EE9" w:rsidRDefault="005C32B1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354" w:type="dxa"/>
          </w:tcPr>
          <w:p w:rsidR="00965A2D" w:rsidRPr="00F70EE9" w:rsidRDefault="005C32B1" w:rsidP="00433E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50" w:type="dxa"/>
          </w:tcPr>
          <w:p w:rsidR="00965A2D" w:rsidRPr="00F70EE9" w:rsidRDefault="005C32B1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374" w:type="dxa"/>
          </w:tcPr>
          <w:p w:rsidR="00965A2D" w:rsidRPr="00F70EE9" w:rsidRDefault="005C32B1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E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965A2D" w:rsidRPr="00F70EE9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F70EE9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SimSun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105F14"/>
    <w:rsid w:val="00276A6A"/>
    <w:rsid w:val="002A2E71"/>
    <w:rsid w:val="00300BFF"/>
    <w:rsid w:val="00441D37"/>
    <w:rsid w:val="00546019"/>
    <w:rsid w:val="005C32B1"/>
    <w:rsid w:val="006F4466"/>
    <w:rsid w:val="00965A2D"/>
    <w:rsid w:val="009D19E7"/>
    <w:rsid w:val="00A102D8"/>
    <w:rsid w:val="00A31CBF"/>
    <w:rsid w:val="00A37A53"/>
    <w:rsid w:val="00B559F9"/>
    <w:rsid w:val="00B972C4"/>
    <w:rsid w:val="00C064BE"/>
    <w:rsid w:val="00C10BE8"/>
    <w:rsid w:val="00CB2C92"/>
    <w:rsid w:val="00D369C1"/>
    <w:rsid w:val="00D4252B"/>
    <w:rsid w:val="00D438B4"/>
    <w:rsid w:val="00DE46A3"/>
    <w:rsid w:val="00ED074B"/>
    <w:rsid w:val="00F70EE9"/>
    <w:rsid w:val="00FA6955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0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568065000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www.scopus.com/authid/detail.uri?authorId=2303404470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scopus.com/sourceid/75950?origin=resultslist" TargetMode="External"/><Relationship Id="rId12" Type="http://schemas.openxmlformats.org/officeDocument/2006/relationships/hyperlink" Target="https://www.scopus.com/record/display.uri?eid=2-s2.0-85197558570&amp;origin=resultslist" TargetMode="External"/><Relationship Id="rId17" Type="http://schemas.openxmlformats.org/officeDocument/2006/relationships/hyperlink" Target="https://www.scopus.com/authid/detail.uri?authorId=57580711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789597600" TargetMode="External"/><Relationship Id="rId20" Type="http://schemas.openxmlformats.org/officeDocument/2006/relationships/hyperlink" Target="https://is.ncste.kz/object/view/L2RGVHpoNitUeXBQOEoyQ2ozRUM1Z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27835731&amp;origin=resultslist&amp;sort=plf-f" TargetMode="External"/><Relationship Id="rId11" Type="http://schemas.openxmlformats.org/officeDocument/2006/relationships/hyperlink" Target="https://www.scopus.com/authid/detail.uri?authorId=57210306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190764123" TargetMode="External"/><Relationship Id="rId10" Type="http://schemas.openxmlformats.org/officeDocument/2006/relationships/hyperlink" Target="https://www.scopus.com/authid/detail.uri?authorId=57200618040" TargetMode="External"/><Relationship Id="rId19" Type="http://schemas.openxmlformats.org/officeDocument/2006/relationships/hyperlink" Target="https://doi.org/10.37884/1-2023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930462400" TargetMode="External"/><Relationship Id="rId14" Type="http://schemas.openxmlformats.org/officeDocument/2006/relationships/hyperlink" Target="https://www.scopus.com/authid/detail.uri?authorId=592037351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2024-11-21T12:37:00Z</dcterms:created>
  <dcterms:modified xsi:type="dcterms:W3CDTF">2024-11-21T12:37:00Z</dcterms:modified>
</cp:coreProperties>
</file>